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 xml:space="preserve">Дело № </w:t>
      </w:r>
      <w:r>
        <w:rPr>
          <w:rFonts w:ascii="Times New Roman" w:eastAsia="Times New Roman" w:hAnsi="Times New Roman" w:cs="Times New Roman"/>
          <w:sz w:val="28"/>
          <w:szCs w:val="28"/>
        </w:rPr>
        <w:t>05-0332/2605/2024</w:t>
      </w:r>
    </w:p>
    <w:p>
      <w:pPr>
        <w:spacing w:before="0" w:after="0"/>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г. Сургут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10.04.2024</w:t>
      </w:r>
      <w:r>
        <w:rPr>
          <w:rFonts w:ascii="Times New Roman" w:eastAsia="Times New Roman" w:hAnsi="Times New Roman" w:cs="Times New Roman"/>
          <w:sz w:val="28"/>
          <w:szCs w:val="28"/>
        </w:rPr>
        <w:t xml:space="preserve">                                                                                   </w:t>
      </w:r>
    </w:p>
    <w:p>
      <w:pPr>
        <w:spacing w:before="0" w:after="0"/>
        <w:rPr>
          <w:sz w:val="28"/>
          <w:szCs w:val="28"/>
        </w:rPr>
      </w:pPr>
      <w:r>
        <w:rPr>
          <w:rFonts w:ascii="Times New Roman" w:eastAsia="Times New Roman" w:hAnsi="Times New Roman" w:cs="Times New Roman"/>
          <w:sz w:val="28"/>
          <w:szCs w:val="28"/>
        </w:rPr>
        <w:t> </w:t>
      </w:r>
    </w:p>
    <w:p>
      <w:pPr>
        <w:spacing w:before="0" w:after="0"/>
        <w:ind w:firstLine="708"/>
        <w:jc w:val="both"/>
        <w:rPr>
          <w:sz w:val="28"/>
          <w:szCs w:val="28"/>
        </w:rPr>
      </w:pP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xml:space="preserve">. мирового судьи судебного участка № 5 Сургутского судебного района города окружного значения Сургута Ханты-Мансийского автономного округа – Югры Конева Е.Н., находящийся по адресу: Ханты-Мансийский автономный округ – Югра, г. Сургут, ул. 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203, рассмотрев дело об административном правонарушении, предусмотренном ч. 1 ст. 20.25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 xml:space="preserve">Санникова Владимира Александровича, </w:t>
      </w:r>
      <w:r>
        <w:rPr>
          <w:rStyle w:val="cat-UserDefinedgrp-29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Санников Владимир Александрович совершил правонарушение, предусмотренное ч. 1 ст. 20.25 КоАП РФ, при следующих обстоятельствах: 10.01.2024 Санников Владимир Александрович по адресу проживания: </w:t>
      </w:r>
      <w:r>
        <w:rPr>
          <w:rStyle w:val="cat-UserDefinedgrp-30rplc-2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будучи надлежащим образом, предупрежденным о последствиях неуплаты административного штрафа, в установленный ст. 32.2 КоАП РФ срок не исполнил административное наказание в виде штрафа, назначенное постановлением по делу об административном правонарушении № 18810586230919019230 от 19.09.2023.</w:t>
      </w:r>
    </w:p>
    <w:p>
      <w:pPr>
        <w:spacing w:before="0" w:after="0"/>
        <w:ind w:firstLine="567"/>
        <w:jc w:val="both"/>
        <w:rPr>
          <w:sz w:val="28"/>
          <w:szCs w:val="28"/>
        </w:rPr>
      </w:pPr>
      <w:r>
        <w:rPr>
          <w:rFonts w:ascii="Times New Roman" w:eastAsia="Times New Roman" w:hAnsi="Times New Roman" w:cs="Times New Roman"/>
          <w:sz w:val="28"/>
          <w:szCs w:val="28"/>
        </w:rPr>
        <w:t xml:space="preserve">Санников Владимир Александрович </w:t>
      </w:r>
      <w:r>
        <w:rPr>
          <w:rFonts w:ascii="Times New Roman" w:eastAsia="Times New Roman" w:hAnsi="Times New Roman" w:cs="Times New Roman"/>
          <w:spacing w:val="3"/>
          <w:sz w:val="28"/>
          <w:szCs w:val="28"/>
        </w:rPr>
        <w:t>о времени и месте судебного заседания извещен надлежащим образом судебной повесткой, направленной заказным письмом с уведомлением о вручении. Согласно почтовому уведомлению судебная повестка адресатом не получена, возвращена в суд в связи с истечением срока хранения</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 2 ст. 25.1 Кодекса РФ об административных правонарушениях дело об административном правонарушении может быть рассмотрено в отсутствие лица, в отношении которого ведется производство по делу, лишь в случаях, предусмотренных ч. 3 ст. 28.6 Кодекса РФ об административных правонарушениях, либо если имеются данные о надлежащем извещении лица о месте и времени рассмотрения дела.</w:t>
      </w:r>
    </w:p>
    <w:p>
      <w:pPr>
        <w:spacing w:before="0" w:after="0"/>
        <w:ind w:firstLine="567"/>
        <w:jc w:val="both"/>
        <w:rPr>
          <w:sz w:val="28"/>
          <w:szCs w:val="28"/>
        </w:rPr>
      </w:pPr>
      <w:r>
        <w:rPr>
          <w:rFonts w:ascii="Times New Roman" w:eastAsia="Times New Roman" w:hAnsi="Times New Roman" w:cs="Times New Roman"/>
          <w:sz w:val="28"/>
          <w:szCs w:val="28"/>
        </w:rPr>
        <w:t>При указанных обстоятельствах судом определено рассмотреть дело в отсутствии Санникова Владимира Александровича</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Изучив представленные материалы дела, считаю, что вина Санникова Владимира Александровича в совершении административного правонарушения установлена и подтверждается совокупностью исследованных в судебном заседании следующих доказательств:</w:t>
      </w:r>
    </w:p>
    <w:p>
      <w:pPr>
        <w:spacing w:before="0" w:after="0"/>
        <w:ind w:firstLine="708"/>
        <w:jc w:val="both"/>
        <w:rPr>
          <w:sz w:val="28"/>
          <w:szCs w:val="28"/>
        </w:rPr>
      </w:pPr>
      <w:r>
        <w:rPr>
          <w:rFonts w:ascii="Times New Roman" w:eastAsia="Times New Roman" w:hAnsi="Times New Roman" w:cs="Times New Roman"/>
          <w:sz w:val="28"/>
          <w:szCs w:val="28"/>
        </w:rPr>
        <w:t>- протоколом об административном правонарушении 75 ЗК № 050746 от 15.02.2024, в котором изложено существо нарушения;</w:t>
      </w:r>
    </w:p>
    <w:p>
      <w:pPr>
        <w:spacing w:before="0" w:after="0"/>
        <w:ind w:firstLine="708"/>
        <w:jc w:val="both"/>
        <w:rPr>
          <w:sz w:val="28"/>
          <w:szCs w:val="28"/>
        </w:rPr>
      </w:pPr>
      <w:r>
        <w:rPr>
          <w:rFonts w:ascii="Times New Roman" w:eastAsia="Times New Roman" w:hAnsi="Times New Roman" w:cs="Times New Roman"/>
          <w:sz w:val="28"/>
          <w:szCs w:val="28"/>
        </w:rPr>
        <w:t>- копией постановления по делу об административном правонарушении № 18810586230919019230 от 19.09.2023, которое вступило в силу 05.11.2023, с отметкой «штраф не оплачен»;</w:t>
      </w:r>
    </w:p>
    <w:p>
      <w:pPr>
        <w:spacing w:before="0" w:after="0"/>
        <w:ind w:firstLine="708"/>
        <w:jc w:val="both"/>
        <w:rPr>
          <w:sz w:val="28"/>
          <w:szCs w:val="28"/>
        </w:rPr>
      </w:pPr>
      <w:r>
        <w:rPr>
          <w:rFonts w:ascii="Times New Roman" w:eastAsia="Times New Roman" w:hAnsi="Times New Roman" w:cs="Times New Roman"/>
          <w:sz w:val="28"/>
          <w:szCs w:val="28"/>
        </w:rPr>
        <w:t>- и другими материалами дела.</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наложения административного штрафа в законную силу. </w:t>
      </w:r>
    </w:p>
    <w:p>
      <w:pPr>
        <w:spacing w:before="0" w:after="0"/>
        <w:ind w:firstLine="708"/>
        <w:jc w:val="both"/>
        <w:rPr>
          <w:sz w:val="28"/>
          <w:szCs w:val="28"/>
        </w:rPr>
      </w:pPr>
      <w:r>
        <w:rPr>
          <w:rFonts w:ascii="Times New Roman" w:eastAsia="Times New Roman" w:hAnsi="Times New Roman" w:cs="Times New Roman"/>
          <w:sz w:val="28"/>
          <w:szCs w:val="28"/>
        </w:rPr>
        <w:t xml:space="preserve">При указанных обстоятельствах бездействие Санникова В.А. правильно квалифицировано по ч. 1 ст. 20.25 Кодекса РФ об административных правонарушениях. </w:t>
      </w:r>
    </w:p>
    <w:p>
      <w:pPr>
        <w:spacing w:before="0" w:after="0"/>
        <w:ind w:firstLine="708"/>
        <w:jc w:val="both"/>
        <w:rPr>
          <w:sz w:val="28"/>
          <w:szCs w:val="28"/>
        </w:rPr>
      </w:pPr>
      <w:r>
        <w:rPr>
          <w:rFonts w:ascii="Times New Roman" w:eastAsia="Times New Roman" w:hAnsi="Times New Roman" w:cs="Times New Roman"/>
          <w:sz w:val="28"/>
          <w:szCs w:val="28"/>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pPr>
        <w:spacing w:before="0" w:after="0"/>
        <w:ind w:firstLine="708"/>
        <w:jc w:val="both"/>
        <w:rPr>
          <w:sz w:val="28"/>
          <w:szCs w:val="28"/>
        </w:rPr>
      </w:pPr>
      <w:r>
        <w:rPr>
          <w:rFonts w:ascii="Times New Roman" w:eastAsia="Times New Roman" w:hAnsi="Times New Roman" w:cs="Times New Roman"/>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pPr>
        <w:spacing w:before="0" w:after="0"/>
        <w:ind w:firstLine="708"/>
        <w:jc w:val="both"/>
        <w:rPr>
          <w:sz w:val="28"/>
          <w:szCs w:val="28"/>
        </w:rPr>
      </w:pPr>
      <w:r>
        <w:rPr>
          <w:rFonts w:ascii="Times New Roman" w:eastAsia="Times New Roman" w:hAnsi="Times New Roman" w:cs="Times New Roman"/>
          <w:sz w:val="28"/>
          <w:szCs w:val="28"/>
        </w:rPr>
        <w:t>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0" w:after="0"/>
        <w:ind w:firstLine="708"/>
        <w:jc w:val="both"/>
        <w:rPr>
          <w:sz w:val="28"/>
          <w:szCs w:val="28"/>
        </w:rPr>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об административном правонарушении, не имеется.</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4.2 КоАП РФ, смягчающих административную ответственность, судом не установлено. </w:t>
      </w:r>
    </w:p>
    <w:p>
      <w:pPr>
        <w:spacing w:before="0" w:after="0"/>
        <w:ind w:firstLine="567"/>
        <w:jc w:val="both"/>
        <w:rPr>
          <w:sz w:val="28"/>
          <w:szCs w:val="28"/>
        </w:rPr>
      </w:pPr>
      <w:r>
        <w:rPr>
          <w:rFonts w:ascii="Times New Roman" w:eastAsia="Times New Roman" w:hAnsi="Times New Roman" w:cs="Times New Roman"/>
          <w:sz w:val="28"/>
          <w:szCs w:val="28"/>
        </w:rPr>
        <w:t xml:space="preserve">Обстоятельств, предусмотренных ст. 4.3 КоАП РФ, отягчающих административную ответственность, суд не усматривает. </w:t>
      </w:r>
    </w:p>
    <w:p>
      <w:pPr>
        <w:spacing w:before="0" w:after="0"/>
        <w:ind w:firstLine="567"/>
        <w:jc w:val="both"/>
        <w:rPr>
          <w:sz w:val="28"/>
          <w:szCs w:val="28"/>
        </w:rPr>
      </w:pPr>
      <w:r>
        <w:rPr>
          <w:rFonts w:ascii="Times New Roman" w:eastAsia="Times New Roman" w:hAnsi="Times New Roman" w:cs="Times New Roman"/>
          <w:sz w:val="28"/>
          <w:szCs w:val="28"/>
        </w:rPr>
        <w:t>Санкция ч. 1 ст. 20.25 КоАП РФ, предусматривает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п.3 Примечания к ст. 20.25 КоАП РФ административный арест, предусмотренный </w:t>
      </w:r>
      <w:hyperlink w:anchor="sub_202501" w:history="1">
        <w:r>
          <w:rPr>
            <w:rFonts w:ascii="Times New Roman" w:eastAsia="Times New Roman" w:hAnsi="Times New Roman" w:cs="Times New Roman"/>
            <w:color w:val="0000EE"/>
            <w:sz w:val="28"/>
            <w:szCs w:val="28"/>
            <w:u w:val="single" w:color="0000EE"/>
          </w:rPr>
          <w:t>частью</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1</w:t>
        </w:r>
      </w:hyperlink>
      <w:r>
        <w:rPr>
          <w:rFonts w:ascii="Times New Roman" w:eastAsia="Times New Roman" w:hAnsi="Times New Roman" w:cs="Times New Roman"/>
          <w:sz w:val="28"/>
          <w:szCs w:val="28"/>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sub_120" w:history="1">
        <w:r>
          <w:rPr>
            <w:rFonts w:ascii="Times New Roman" w:eastAsia="Times New Roman" w:hAnsi="Times New Roman" w:cs="Times New Roman"/>
            <w:color w:val="0000EE"/>
            <w:sz w:val="28"/>
            <w:szCs w:val="28"/>
            <w:u w:val="single" w:color="0000EE"/>
          </w:rPr>
          <w:t>главой 12</w:t>
        </w:r>
      </w:hyperlink>
      <w:r>
        <w:rPr>
          <w:rFonts w:ascii="Times New Roman" w:eastAsia="Times New Roman" w:hAnsi="Times New Roman" w:cs="Times New Roman"/>
          <w:sz w:val="28"/>
          <w:szCs w:val="28"/>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spacing w:before="0" w:after="0"/>
        <w:ind w:firstLine="567"/>
        <w:jc w:val="both"/>
        <w:rPr>
          <w:sz w:val="28"/>
          <w:szCs w:val="28"/>
        </w:rPr>
      </w:pPr>
      <w:r>
        <w:rPr>
          <w:rFonts w:ascii="Times New Roman" w:eastAsia="Times New Roman" w:hAnsi="Times New Roman" w:cs="Times New Roman"/>
          <w:sz w:val="28"/>
          <w:szCs w:val="28"/>
        </w:rPr>
        <w:t>При назначении наказания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учитывая общественную опасность деяния, характер совершенного правонарушения, личность нарушителя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считаю возможным назначить административное наказание в виде </w:t>
      </w:r>
      <w:r>
        <w:rPr>
          <w:rFonts w:ascii="Times New Roman" w:eastAsia="Times New Roman" w:hAnsi="Times New Roman" w:cs="Times New Roman"/>
          <w:sz w:val="28"/>
          <w:szCs w:val="28"/>
        </w:rPr>
        <w:t>штрафа.</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изложенного, руководствуясь ч.1 ст. 29.10 Кодекса РФ об административных правонарушениях, мировой судья</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Санникова Владимира Александровича признать виновным в совершении административного правонарушения, предусмотренного ч. 1 ст. 20.25 Кодекса Российской Федерации об административных правонарушениях и назначить ему административное наказание в виде штрафа в размере 1000 (одной тысячи) рублей.</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Постановление может быть обжаловано в Сургутский городской суд Ханты – Мансийского автономного округа – Югры в течение 10 суток со дня получения копии постановления.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Fonts w:ascii="Times New Roman" w:eastAsia="Times New Roman" w:hAnsi="Times New Roman" w:cs="Times New Roman"/>
          <w:sz w:val="28"/>
          <w:szCs w:val="28"/>
        </w:rPr>
        <w:t xml:space="preserve">Копия верна </w:t>
      </w: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Конева</w:t>
      </w:r>
    </w:p>
    <w:p>
      <w:pPr>
        <w:spacing w:before="0" w:after="0"/>
        <w:jc w:val="both"/>
        <w:rPr>
          <w:sz w:val="28"/>
          <w:szCs w:val="28"/>
        </w:rPr>
      </w:pPr>
      <w:r>
        <w:rPr>
          <w:rFonts w:ascii="Times New Roman" w:eastAsia="Times New Roman" w:hAnsi="Times New Roman" w:cs="Times New Roman"/>
          <w:sz w:val="28"/>
          <w:szCs w:val="28"/>
        </w:rPr>
        <w:t>10.04.2024</w:t>
      </w:r>
    </w:p>
    <w:p>
      <w:pPr>
        <w:spacing w:before="0" w:after="0"/>
        <w:jc w:val="both"/>
      </w:pPr>
    </w:p>
    <w:p>
      <w:pPr>
        <w:spacing w:before="0" w:after="0"/>
        <w:jc w:val="both"/>
      </w:pPr>
      <w:r>
        <w:rPr>
          <w:rFonts w:ascii="Times New Roman" w:eastAsia="Times New Roman" w:hAnsi="Times New Roman" w:cs="Times New Roman"/>
        </w:rPr>
        <w:t>Подлинный документ хранится в деле № 05-0332/2605/2024</w:t>
      </w:r>
    </w:p>
    <w:p>
      <w:pPr>
        <w:spacing w:before="0" w:after="0"/>
        <w:jc w:val="both"/>
      </w:pPr>
      <w:r>
        <w:rPr>
          <w:rFonts w:ascii="Times New Roman" w:eastAsia="Times New Roman" w:hAnsi="Times New Roman" w:cs="Times New Roman"/>
        </w:rPr>
        <w:t>Судебный акт не вступил в законную силу по состоянию на 10.04.2024</w:t>
      </w:r>
    </w:p>
    <w:p>
      <w:pPr>
        <w:spacing w:before="0" w:after="0"/>
        <w:jc w:val="both"/>
      </w:pPr>
    </w:p>
    <w:p>
      <w:pPr>
        <w:spacing w:before="0" w:after="0"/>
        <w:jc w:val="both"/>
      </w:pPr>
    </w:p>
    <w:p>
      <w:pPr>
        <w:spacing w:before="0" w:after="0"/>
        <w:ind w:firstLine="708"/>
        <w:jc w:val="both"/>
      </w:pPr>
      <w:r>
        <w:rPr>
          <w:rFonts w:ascii="Times New Roman" w:eastAsia="Times New Roman" w:hAnsi="Times New Roman" w:cs="Times New Roman"/>
        </w:rPr>
        <w:t xml:space="preserve">Штраф подлежит уплате по реквизитам: согласно извещению (форма № ПД-4 </w:t>
      </w:r>
      <w:r>
        <w:rPr>
          <w:rFonts w:ascii="Times New Roman" w:eastAsia="Times New Roman" w:hAnsi="Times New Roman" w:cs="Times New Roman"/>
        </w:rPr>
        <w:t>сб</w:t>
      </w:r>
      <w:r>
        <w:rPr>
          <w:rFonts w:ascii="Times New Roman" w:eastAsia="Times New Roman" w:hAnsi="Times New Roman" w:cs="Times New Roman"/>
        </w:rPr>
        <w:t xml:space="preserve"> (налог)) приложение к постановлению.</w:t>
      </w:r>
    </w:p>
    <w:p>
      <w:pPr>
        <w:spacing w:before="0" w:after="0"/>
        <w:jc w:val="both"/>
        <w:rPr>
          <w:sz w:val="24"/>
          <w:szCs w:val="24"/>
        </w:rPr>
      </w:pPr>
      <w:r>
        <w:rPr>
          <w:sz w:val="24"/>
          <w:szCs w:val="24"/>
        </w:rPr>
        <w:tab/>
      </w:r>
      <w:r>
        <w:rPr>
          <w:rFonts w:ascii="Times New Roman" w:eastAsia="Times New Roman" w:hAnsi="Times New Roman" w:cs="Times New Roman"/>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pPr>
        <w:spacing w:before="0" w:after="0"/>
        <w:ind w:firstLine="708"/>
        <w:jc w:val="both"/>
      </w:pPr>
      <w:r>
        <w:rPr>
          <w:rFonts w:ascii="Times New Roman" w:eastAsia="Times New Roman" w:hAnsi="Times New Roman" w:cs="Times New Roman"/>
        </w:rPr>
        <w:t xml:space="preserve">Копию квитанции об оплате административного штрафа необходимо представить по адресу: г. Сургут, ул. Гагарина, д. 9, </w:t>
      </w:r>
      <w:r>
        <w:rPr>
          <w:rFonts w:ascii="Times New Roman" w:eastAsia="Times New Roman" w:hAnsi="Times New Roman" w:cs="Times New Roman"/>
        </w:rPr>
        <w:t>каб</w:t>
      </w:r>
      <w:r>
        <w:rPr>
          <w:rFonts w:ascii="Times New Roman" w:eastAsia="Times New Roman" w:hAnsi="Times New Roman" w:cs="Times New Roman"/>
        </w:rPr>
        <w:t>. 106.</w:t>
      </w:r>
      <w:r>
        <w:rPr>
          <w:rFonts w:ascii="Times New Roman" w:eastAsia="Times New Roman" w:hAnsi="Times New Roman" w:cs="Times New Roman"/>
        </w:rPr>
        <w:t xml:space="preserve">  </w:t>
      </w:r>
    </w:p>
    <w:p>
      <w:pPr>
        <w:spacing w:before="0" w:after="160" w:line="259" w:lineRule="auto"/>
        <w:rPr>
          <w:sz w:val="22"/>
          <w:szCs w:val="22"/>
        </w:rPr>
      </w:pPr>
    </w:p>
    <w:sectPr>
      <w:headerReference w:type="default" r:id="rId4"/>
      <w:foot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
    <w:tblGrid>
      <w:gridCol w:w="1451"/>
      <w:gridCol w:w="1637"/>
    </w:tblGrid>
    <w:tr>
      <w:tblPrEx>
        <w:tblInd w:w="1196" w:type="dxa"/>
        <w:tblBorders>
          <w:top w:val="single" w:sz="6" w:space="0" w:color="FFFFFF"/>
          <w:left w:val="single" w:sz="6" w:space="0" w:color="FFFFFF"/>
          <w:bottom w:val="single" w:sz="6" w:space="0" w:color="FFFFFF"/>
          <w:right w:val="single" w:sz="6" w:space="0" w:color="FFFFFF"/>
        </w:tblBorders>
        <w:tblCellMar>
          <w:top w:w="0" w:type="dxa"/>
          <w:left w:w="0" w:type="dxa"/>
          <w:bottom w:w="0" w:type="dxa"/>
          <w:right w:w="0" w:type="dxa"/>
        </w:tblCellMar>
      </w:tblPrEx>
      <w:trPr>
        <w:trHeight w:hRule="exact" w:val="57"/>
      </w:trPr>
      <w:tc>
        <w:tcPr>
          <w:tcW w:w="689" w:type="dxa"/>
          <w:tcBorders>
            <w:righ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Times New Roman" w:eastAsia="Times New Roman" w:hAnsi="Times New Roman" w:cs="Times New Roman"/>
              <w:b w:val="0"/>
              <w:bCs w:val="0"/>
              <w:i w:val="0"/>
              <w:iCs w:val="0"/>
              <w:smallCaps w:val="0"/>
              <w:color w:val="000000"/>
            </w:rPr>
            <w:t>http://sr-srg-pkms1/xlp5/</w:t>
          </w:r>
        </w:p>
      </w:tc>
      <w:tc>
        <w:tcPr>
          <w:tcW w:w="693" w:type="dxa"/>
          <w:tcBorders>
            <w:left w:val="single" w:sz="6" w:space="0" w:color="FFFFFF"/>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Times New Roman" w:eastAsia="Times New Roman" w:hAnsi="Times New Roman" w:cs="Times New Roman"/>
              <w:b w:val="0"/>
              <w:bCs w:val="0"/>
              <w:i w:val="0"/>
              <w:iCs w:val="0"/>
              <w:smallCaps w:val="0"/>
              <w:color w:val="000000"/>
            </w:rPr>
            <w:t>069de058-4b46-44a4-a14f-4ad8a3864cc7</w:t>
          </w:r>
        </w:p>
      </w:tc>
    </w:tr>
  </w:tbl>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29rplc-8">
    <w:name w:val="cat-UserDefined grp-29 rplc-8"/>
    <w:basedOn w:val="DefaultParagraphFont"/>
  </w:style>
  <w:style w:type="character" w:customStyle="1" w:styleId="cat-UserDefinedgrp-30rplc-21">
    <w:name w:val="cat-UserDefined grp-30 rplc-2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